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21B" w:rsidRDefault="00D5721B" w:rsidP="005B260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lang w:val="cs-CZ" w:eastAsia="cs-CZ"/>
        </w:rPr>
      </w:pPr>
    </w:p>
    <w:p w:rsidR="00AB3F34" w:rsidRPr="00D5721B" w:rsidRDefault="005B260F" w:rsidP="005B260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val="cs-CZ" w:eastAsia="cs-CZ"/>
        </w:rPr>
      </w:pPr>
      <w:r w:rsidRPr="00D5721B">
        <w:rPr>
          <w:rFonts w:ascii="Arial" w:eastAsia="Times New Roman" w:hAnsi="Arial" w:cs="Arial"/>
          <w:b/>
          <w:bCs/>
          <w:color w:val="000000"/>
          <w:sz w:val="28"/>
          <w:szCs w:val="28"/>
          <w:lang w:val="cs-CZ" w:eastAsia="cs-CZ"/>
        </w:rPr>
        <w:t>Další informace – Moderní otroci</w:t>
      </w:r>
    </w:p>
    <w:p w:rsidR="00AB3F34" w:rsidRPr="00D5721B" w:rsidRDefault="00AB3F34" w:rsidP="005B260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lang w:val="cs-CZ" w:eastAsia="cs-CZ"/>
        </w:rPr>
      </w:pPr>
    </w:p>
    <w:p w:rsidR="005B260F" w:rsidRPr="00D5721B" w:rsidRDefault="005B260F" w:rsidP="005B260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lang w:val="cs-CZ" w:eastAsia="cs-CZ"/>
        </w:rPr>
      </w:pPr>
    </w:p>
    <w:p w:rsidR="00AB3F34" w:rsidRPr="00D5721B" w:rsidRDefault="00AB3F34" w:rsidP="00D5721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b/>
          <w:bCs/>
          <w:color w:val="000000"/>
          <w:lang w:val="cs-CZ" w:eastAsia="cs-CZ"/>
        </w:rPr>
        <w:t>D</w:t>
      </w:r>
      <w:r w:rsidR="00D5721B">
        <w:rPr>
          <w:rFonts w:ascii="Arial" w:eastAsia="Times New Roman" w:hAnsi="Arial" w:cs="Arial"/>
          <w:b/>
          <w:bCs/>
          <w:color w:val="000000"/>
          <w:lang w:val="cs-CZ" w:eastAsia="cs-CZ"/>
        </w:rPr>
        <w:t>ěti na Haiti žijí jako novodobí otroci bez právní ochrany</w:t>
      </w:r>
    </w:p>
    <w:p w:rsidR="00AB3F34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D5721B" w:rsidRPr="00D5721B" w:rsidRDefault="00D5721B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bCs/>
          <w:color w:val="000000"/>
          <w:lang w:val="cs-CZ" w:eastAsia="cs-CZ"/>
        </w:rPr>
        <w:t>Dětská práce na Haiti dosahuje rozměrů otroctví. Děti, které se při práci v cizích domácnostech stanou obětí násilí, navíc nemají žádnou právní ochranu. Amnesty International proto apeluje na</w:t>
      </w:r>
      <w:r w:rsidR="0059495C">
        <w:rPr>
          <w:rFonts w:ascii="Arial" w:eastAsia="Times New Roman" w:hAnsi="Arial" w:cs="Arial"/>
          <w:bCs/>
          <w:color w:val="000000"/>
          <w:lang w:val="cs-CZ" w:eastAsia="cs-CZ"/>
        </w:rPr>
        <w:t> </w:t>
      </w:r>
      <w:r w:rsidRPr="00D5721B">
        <w:rPr>
          <w:rFonts w:ascii="Arial" w:eastAsia="Times New Roman" w:hAnsi="Arial" w:cs="Arial"/>
          <w:bCs/>
          <w:color w:val="000000"/>
          <w:lang w:val="cs-CZ" w:eastAsia="cs-CZ"/>
        </w:rPr>
        <w:t xml:space="preserve">místní úřady, aby co nejdříve uzákonily legislativu na ochranu práv dětí. </w:t>
      </w: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color w:val="000000"/>
          <w:lang w:val="cs-CZ" w:eastAsia="cs-CZ"/>
        </w:rPr>
        <w:t>Chudé rodiny, které nedokáž</w:t>
      </w:r>
      <w:r w:rsidR="00506561" w:rsidRPr="00D5721B">
        <w:rPr>
          <w:rFonts w:ascii="Arial" w:eastAsia="Times New Roman" w:hAnsi="Arial" w:cs="Arial"/>
          <w:color w:val="000000"/>
          <w:lang w:val="cs-CZ" w:eastAsia="cs-CZ"/>
        </w:rPr>
        <w:t>ou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uživit vlastní potomky, je běžně posílají pracovat do cizích domácností. Tam však na děti, mezi nimiž převažují dívky, čeká nejen tvrdá práce, </w:t>
      </w:r>
      <w:r w:rsidR="00304B01" w:rsidRPr="00D5721B">
        <w:rPr>
          <w:rFonts w:ascii="Arial" w:eastAsia="Times New Roman" w:hAnsi="Arial" w:cs="Arial"/>
          <w:color w:val="000000"/>
          <w:lang w:val="cs-CZ" w:eastAsia="cs-CZ"/>
        </w:rPr>
        <w:t xml:space="preserve">ale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mnohdy také násilí a </w:t>
      </w:r>
      <w:r w:rsidR="00214918" w:rsidRPr="00D5721B">
        <w:rPr>
          <w:rFonts w:ascii="Arial" w:eastAsia="Times New Roman" w:hAnsi="Arial" w:cs="Arial"/>
          <w:color w:val="000000"/>
          <w:lang w:val="cs-CZ" w:eastAsia="cs-CZ"/>
        </w:rPr>
        <w:t xml:space="preserve">často i sexuální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>zneužívání.</w:t>
      </w:r>
      <w:r w:rsidR="00195F24" w:rsidRPr="00D5721B">
        <w:rPr>
          <w:rFonts w:ascii="Arial" w:eastAsia="Times New Roman" w:hAnsi="Arial" w:cs="Arial"/>
          <w:color w:val="000000"/>
          <w:lang w:val="cs-CZ" w:eastAsia="cs-CZ"/>
        </w:rPr>
        <w:t xml:space="preserve"> Počet takto zneužívaných dětí </w:t>
      </w:r>
      <w:r w:rsidR="00506561" w:rsidRPr="00D5721B">
        <w:rPr>
          <w:rFonts w:ascii="Arial" w:eastAsia="Times New Roman" w:hAnsi="Arial" w:cs="Arial"/>
          <w:color w:val="000000"/>
          <w:lang w:val="cs-CZ" w:eastAsia="cs-CZ"/>
        </w:rPr>
        <w:t>na</w:t>
      </w:r>
      <w:r w:rsidR="00195F24" w:rsidRPr="00D5721B">
        <w:rPr>
          <w:rFonts w:ascii="Arial" w:eastAsia="Times New Roman" w:hAnsi="Arial" w:cs="Arial"/>
          <w:color w:val="000000"/>
          <w:lang w:val="cs-CZ" w:eastAsia="cs-CZ"/>
        </w:rPr>
        <w:t>rostl také po ničivém zemětřesení v roce 2010, kdy řada dětí ztratila jednoho či oba rodiče a zůstala na ulici bez střechy nad hlavou.</w:t>
      </w: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color w:val="000000"/>
          <w:lang w:val="cs-CZ" w:eastAsia="cs-CZ"/>
        </w:rPr>
        <w:t>„Většina dětských pomocníků v domácnostech žije doslova jako otroci. Pracují v nelidských podmínkách za talíř jídla a od svých zaměstnavatelů zakoušejí násilí a zneužívání,“ říká v</w:t>
      </w:r>
      <w:bookmarkStart w:id="0" w:name="_GoBack"/>
      <w:bookmarkEnd w:id="0"/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ýzkumník </w:t>
      </w:r>
      <w:proofErr w:type="spellStart"/>
      <w:r w:rsidRPr="00D5721B">
        <w:rPr>
          <w:rFonts w:ascii="Arial" w:eastAsia="Times New Roman" w:hAnsi="Arial" w:cs="Arial"/>
          <w:color w:val="000000"/>
          <w:lang w:val="cs-CZ" w:eastAsia="cs-CZ"/>
        </w:rPr>
        <w:t>Amnesty</w:t>
      </w:r>
      <w:proofErr w:type="spellEnd"/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International pro Haiti</w:t>
      </w:r>
      <w:r w:rsidR="00214918" w:rsidRPr="00D5721B">
        <w:rPr>
          <w:rFonts w:ascii="Arial" w:eastAsia="Times New Roman" w:hAnsi="Arial" w:cs="Arial"/>
          <w:color w:val="000000"/>
          <w:lang w:val="cs-CZ" w:eastAsia="cs-CZ"/>
        </w:rPr>
        <w:t>,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proofErr w:type="spellStart"/>
      <w:r w:rsidRPr="00D5721B">
        <w:rPr>
          <w:rFonts w:ascii="Arial" w:eastAsia="Times New Roman" w:hAnsi="Arial" w:cs="Arial"/>
          <w:color w:val="000000"/>
          <w:lang w:val="cs-CZ" w:eastAsia="cs-CZ"/>
        </w:rPr>
        <w:t>Gerardo</w:t>
      </w:r>
      <w:proofErr w:type="spellEnd"/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proofErr w:type="spellStart"/>
      <w:r w:rsidRPr="00D5721B">
        <w:rPr>
          <w:rFonts w:ascii="Arial" w:eastAsia="Times New Roman" w:hAnsi="Arial" w:cs="Arial"/>
          <w:color w:val="000000"/>
          <w:lang w:val="cs-CZ" w:eastAsia="cs-CZ"/>
        </w:rPr>
        <w:t>Ducos</w:t>
      </w:r>
      <w:proofErr w:type="spellEnd"/>
      <w:r w:rsidRPr="00D5721B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Podle </w:t>
      </w:r>
      <w:r w:rsidR="00195F24" w:rsidRPr="00D5721B">
        <w:rPr>
          <w:rFonts w:ascii="Arial" w:eastAsia="Times New Roman" w:hAnsi="Arial" w:cs="Arial"/>
          <w:color w:val="000000"/>
          <w:lang w:val="cs-CZ" w:eastAsia="cs-CZ"/>
        </w:rPr>
        <w:t xml:space="preserve">odhadů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UNICEF </w:t>
      </w:r>
      <w:r w:rsidR="00D5721B">
        <w:rPr>
          <w:rFonts w:ascii="Arial" w:eastAsia="Times New Roman" w:hAnsi="Arial" w:cs="Arial"/>
          <w:color w:val="000000"/>
          <w:lang w:val="cs-CZ" w:eastAsia="cs-CZ"/>
        </w:rPr>
        <w:t>pracuje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na Haiti zhruba </w:t>
      </w:r>
      <w:r w:rsidR="00195F24" w:rsidRPr="00D5721B">
        <w:rPr>
          <w:rFonts w:ascii="Arial" w:eastAsia="Times New Roman" w:hAnsi="Arial" w:cs="Arial"/>
          <w:color w:val="000000"/>
          <w:lang w:val="cs-CZ" w:eastAsia="cs-CZ"/>
        </w:rPr>
        <w:t xml:space="preserve">250 000 dětí jako sluhové v domácnostech.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Naprostá závislost na hostitelských rodinách jim znemožňuje bránit se násilí a sexuálnímu zneužívání. Dívky, které z hostitelských rodin utekly, žijí na ulicích, kde se prodávají jako prostitutky</w:t>
      </w:r>
      <w:r w:rsidR="00D5721B">
        <w:rPr>
          <w:rFonts w:ascii="Arial" w:eastAsia="Times New Roman" w:hAnsi="Arial" w:cs="Arial"/>
          <w:color w:val="000000"/>
          <w:lang w:val="cs-CZ" w:eastAsia="cs-CZ"/>
        </w:rPr>
        <w:t>, aby měly z čeho žít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AB3F34" w:rsidRPr="00D5721B" w:rsidRDefault="00AB3F34" w:rsidP="00AB3F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D5721B">
        <w:rPr>
          <w:rFonts w:ascii="Arial" w:eastAsia="Times New Roman" w:hAnsi="Arial" w:cs="Arial"/>
          <w:color w:val="000000"/>
          <w:lang w:val="cs-CZ" w:eastAsia="cs-CZ"/>
        </w:rPr>
        <w:t>V roce 2003 vstoupil v platnost Zákon o zákazu a odstranění</w:t>
      </w:r>
      <w:r w:rsidR="0059495C">
        <w:rPr>
          <w:rFonts w:ascii="Arial" w:eastAsia="Times New Roman" w:hAnsi="Arial" w:cs="Arial"/>
          <w:color w:val="000000"/>
          <w:lang w:val="cs-CZ" w:eastAsia="cs-CZ"/>
        </w:rPr>
        <w:t xml:space="preserve"> všech forem zneužívání, násilí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>a</w:t>
      </w:r>
      <w:r w:rsidR="0059495C">
        <w:rPr>
          <w:rFonts w:ascii="Arial" w:eastAsia="Times New Roman" w:hAnsi="Arial" w:cs="Arial"/>
          <w:color w:val="000000"/>
          <w:lang w:val="cs-CZ" w:eastAsia="cs-CZ"/>
        </w:rPr>
        <w:t> 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nelidského zacházení s dětmi, </w:t>
      </w:r>
      <w:r w:rsidR="000A36ED" w:rsidRPr="00D5721B">
        <w:rPr>
          <w:rFonts w:ascii="Arial" w:eastAsia="Times New Roman" w:hAnsi="Arial" w:cs="Arial"/>
          <w:color w:val="000000"/>
          <w:lang w:val="cs-CZ" w:eastAsia="cs-CZ"/>
        </w:rPr>
        <w:t xml:space="preserve">který zároveň </w:t>
      </w:r>
      <w:r w:rsidR="00D642FC" w:rsidRPr="00D5721B">
        <w:rPr>
          <w:rFonts w:ascii="Arial" w:eastAsia="Times New Roman" w:hAnsi="Arial" w:cs="Arial"/>
          <w:color w:val="000000"/>
          <w:lang w:val="cs-CZ" w:eastAsia="cs-CZ"/>
        </w:rPr>
        <w:t xml:space="preserve">nahradil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>část Zákoníku práce</w:t>
      </w:r>
      <w:r w:rsidR="000A36ED" w:rsidRPr="00D5721B">
        <w:rPr>
          <w:rFonts w:ascii="Arial" w:eastAsia="Times New Roman" w:hAnsi="Arial" w:cs="Arial"/>
          <w:color w:val="000000"/>
          <w:lang w:val="cs-CZ" w:eastAsia="cs-CZ"/>
        </w:rPr>
        <w:t>, jenž omezoval dětskou práci v domácnostech a zakazoval „zaměstnávání“ dětí mladších 12 let jako domácí</w:t>
      </w:r>
      <w:r w:rsidR="00506561" w:rsidRPr="00D5721B">
        <w:rPr>
          <w:rFonts w:ascii="Arial" w:eastAsia="Times New Roman" w:hAnsi="Arial" w:cs="Arial"/>
          <w:color w:val="000000"/>
          <w:lang w:val="cs-CZ" w:eastAsia="cs-CZ"/>
        </w:rPr>
        <w:t>ch</w:t>
      </w:r>
      <w:r w:rsidR="000A36ED" w:rsidRPr="00D5721B">
        <w:rPr>
          <w:rFonts w:ascii="Arial" w:eastAsia="Times New Roman" w:hAnsi="Arial" w:cs="Arial"/>
          <w:color w:val="000000"/>
          <w:lang w:val="cs-CZ" w:eastAsia="cs-CZ"/>
        </w:rPr>
        <w:t xml:space="preserve"> sluh</w:t>
      </w:r>
      <w:r w:rsidR="00506561" w:rsidRPr="00D5721B">
        <w:rPr>
          <w:rFonts w:ascii="Arial" w:eastAsia="Times New Roman" w:hAnsi="Arial" w:cs="Arial"/>
          <w:color w:val="000000"/>
          <w:lang w:val="cs-CZ" w:eastAsia="cs-CZ"/>
        </w:rPr>
        <w:t>ů</w:t>
      </w:r>
      <w:r w:rsidR="000A36ED" w:rsidRPr="00D5721B">
        <w:rPr>
          <w:rFonts w:ascii="Arial" w:eastAsia="Times New Roman" w:hAnsi="Arial" w:cs="Arial"/>
          <w:color w:val="000000"/>
          <w:lang w:val="cs-CZ" w:eastAsia="cs-CZ"/>
        </w:rPr>
        <w:t xml:space="preserve">. </w:t>
      </w:r>
      <w:r w:rsidRPr="00D5721B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</w:p>
    <w:p w:rsidR="00AB3F34" w:rsidRPr="00D5721B" w:rsidRDefault="00AB3F34" w:rsidP="00AB3F34">
      <w:pPr>
        <w:rPr>
          <w:rFonts w:ascii="Arial" w:hAnsi="Arial" w:cs="Arial"/>
          <w:lang w:val="cs-CZ"/>
        </w:rPr>
      </w:pPr>
    </w:p>
    <w:p w:rsidR="002649D2" w:rsidRPr="00D5721B" w:rsidRDefault="00D642FC" w:rsidP="0059495C">
      <w:pPr>
        <w:jc w:val="both"/>
        <w:rPr>
          <w:rFonts w:ascii="Arial" w:hAnsi="Arial" w:cs="Arial"/>
          <w:lang w:val="cs-CZ"/>
        </w:rPr>
      </w:pPr>
      <w:r w:rsidRPr="00D5721B">
        <w:rPr>
          <w:rFonts w:ascii="Arial" w:hAnsi="Arial" w:cs="Arial"/>
          <w:lang w:val="cs-CZ"/>
        </w:rPr>
        <w:t>Tento zákon</w:t>
      </w:r>
      <w:r w:rsidR="000A36ED" w:rsidRPr="00D5721B">
        <w:rPr>
          <w:rFonts w:ascii="Arial" w:hAnsi="Arial" w:cs="Arial"/>
          <w:lang w:val="cs-CZ"/>
        </w:rPr>
        <w:t xml:space="preserve"> také uvádí, že děti mohou být svěřeny do pěstouns</w:t>
      </w:r>
      <w:r w:rsidR="0059495C">
        <w:rPr>
          <w:rFonts w:ascii="Arial" w:hAnsi="Arial" w:cs="Arial"/>
          <w:lang w:val="cs-CZ"/>
        </w:rPr>
        <w:t>ké péče, kde platí vztah pomoci a </w:t>
      </w:r>
      <w:r w:rsidR="000A36ED" w:rsidRPr="00D5721B">
        <w:rPr>
          <w:rFonts w:ascii="Arial" w:hAnsi="Arial" w:cs="Arial"/>
          <w:lang w:val="cs-CZ"/>
        </w:rPr>
        <w:t>solidarity, aniž by</w:t>
      </w:r>
      <w:r w:rsidR="00D5721B">
        <w:rPr>
          <w:rFonts w:ascii="Arial" w:hAnsi="Arial" w:cs="Arial"/>
          <w:lang w:val="cs-CZ"/>
        </w:rPr>
        <w:t xml:space="preserve"> však byl</w:t>
      </w:r>
      <w:r w:rsidR="000A36ED" w:rsidRPr="00D5721B">
        <w:rPr>
          <w:rFonts w:ascii="Arial" w:hAnsi="Arial" w:cs="Arial"/>
          <w:lang w:val="cs-CZ"/>
        </w:rPr>
        <w:t xml:space="preserve"> tento vztah blíže specifikován či byly jasně </w:t>
      </w:r>
      <w:r w:rsidRPr="00D5721B">
        <w:rPr>
          <w:rFonts w:ascii="Arial" w:hAnsi="Arial" w:cs="Arial"/>
          <w:lang w:val="cs-CZ"/>
        </w:rPr>
        <w:t xml:space="preserve">určeny </w:t>
      </w:r>
      <w:r w:rsidR="000A36ED" w:rsidRPr="00D5721B">
        <w:rPr>
          <w:rFonts w:ascii="Arial" w:hAnsi="Arial" w:cs="Arial"/>
          <w:lang w:val="cs-CZ"/>
        </w:rPr>
        <w:t xml:space="preserve">sankce pro případ zneužívání svěřených dětí.  </w:t>
      </w:r>
    </w:p>
    <w:p w:rsidR="000A36ED" w:rsidRDefault="000A36ED">
      <w:pPr>
        <w:rPr>
          <w:rFonts w:ascii="Arial" w:hAnsi="Arial" w:cs="Arial"/>
          <w:lang w:val="cs-CZ"/>
        </w:rPr>
      </w:pPr>
    </w:p>
    <w:p w:rsidR="00D5721B" w:rsidRDefault="00D5721B">
      <w:pPr>
        <w:rPr>
          <w:rFonts w:ascii="Arial" w:hAnsi="Arial" w:cs="Arial"/>
          <w:lang w:val="cs-CZ"/>
        </w:rPr>
      </w:pPr>
    </w:p>
    <w:p w:rsidR="00D5721B" w:rsidRPr="00D5721B" w:rsidRDefault="00D5721B">
      <w:pPr>
        <w:rPr>
          <w:rFonts w:ascii="Arial" w:hAnsi="Arial" w:cs="Arial"/>
          <w:lang w:val="cs-CZ"/>
        </w:rPr>
      </w:pPr>
    </w:p>
    <w:p w:rsidR="00D642FC" w:rsidRPr="00D5721B" w:rsidRDefault="00D642FC">
      <w:pPr>
        <w:rPr>
          <w:rFonts w:ascii="Arial" w:hAnsi="Arial" w:cs="Arial"/>
          <w:b/>
          <w:lang w:val="cs-CZ"/>
        </w:rPr>
      </w:pPr>
      <w:r w:rsidRPr="00D5721B">
        <w:rPr>
          <w:rFonts w:ascii="Arial" w:hAnsi="Arial" w:cs="Arial"/>
          <w:b/>
          <w:lang w:val="cs-CZ"/>
        </w:rPr>
        <w:t xml:space="preserve">Zdroj: </w:t>
      </w:r>
    </w:p>
    <w:p w:rsidR="00D642FC" w:rsidRPr="00D5721B" w:rsidRDefault="00D642FC">
      <w:pPr>
        <w:rPr>
          <w:rFonts w:ascii="Arial" w:hAnsi="Arial" w:cs="Arial"/>
          <w:lang w:val="cs-CZ"/>
        </w:rPr>
      </w:pPr>
      <w:r w:rsidRPr="00D5721B">
        <w:rPr>
          <w:rFonts w:ascii="Arial" w:hAnsi="Arial" w:cs="Arial"/>
          <w:lang w:val="cs-CZ"/>
        </w:rPr>
        <w:t xml:space="preserve">Zpráva OSN (2011) o dětské práci na Haiti: </w:t>
      </w:r>
      <w:hyperlink r:id="rId6" w:history="1">
        <w:r w:rsidRPr="00D5721B">
          <w:rPr>
            <w:rStyle w:val="Hypertextovodkaz"/>
            <w:rFonts w:ascii="Arial" w:hAnsi="Arial" w:cs="Arial"/>
            <w:lang w:val="cs-CZ"/>
          </w:rPr>
          <w:t>http://www.unhcr.org/refworld/pdfid/506594151c.pdf</w:t>
        </w:r>
      </w:hyperlink>
    </w:p>
    <w:p w:rsidR="00D642FC" w:rsidRPr="00C339A3" w:rsidRDefault="00D642FC">
      <w:pPr>
        <w:rPr>
          <w:rFonts w:ascii="Arial" w:hAnsi="Arial" w:cs="Arial"/>
          <w:lang w:val="cs-CZ"/>
        </w:rPr>
      </w:pPr>
      <w:r w:rsidRPr="00D5721B">
        <w:rPr>
          <w:rFonts w:ascii="Arial" w:hAnsi="Arial" w:cs="Arial"/>
          <w:lang w:val="cs-CZ"/>
        </w:rPr>
        <w:t xml:space="preserve">Zpráva </w:t>
      </w:r>
      <w:proofErr w:type="spellStart"/>
      <w:r w:rsidRPr="00D5721B">
        <w:rPr>
          <w:rFonts w:ascii="Arial" w:hAnsi="Arial" w:cs="Arial"/>
          <w:lang w:val="cs-CZ"/>
        </w:rPr>
        <w:t>Amnesty</w:t>
      </w:r>
      <w:proofErr w:type="spellEnd"/>
      <w:r w:rsidRPr="00D5721B">
        <w:rPr>
          <w:rFonts w:ascii="Arial" w:hAnsi="Arial" w:cs="Arial"/>
          <w:lang w:val="cs-CZ"/>
        </w:rPr>
        <w:t xml:space="preserve"> International o lidskoprávní situaci na Haiti (2011): </w:t>
      </w:r>
      <w:hyperlink r:id="rId7" w:history="1">
        <w:r w:rsidRPr="00D5721B">
          <w:rPr>
            <w:rStyle w:val="Hypertextovodkaz"/>
            <w:rFonts w:ascii="Arial" w:hAnsi="Arial" w:cs="Arial"/>
            <w:lang w:val="cs-CZ"/>
          </w:rPr>
          <w:t>http://www.amnesty.org/en/library/asset/AMR36/011/2011/en/f154f691-42be-4cf6-94b9-0ce909900919/amr360112011en.pdf</w:t>
        </w:r>
      </w:hyperlink>
    </w:p>
    <w:sectPr w:rsidR="00D642FC" w:rsidRPr="00C339A3" w:rsidSect="006F3439">
      <w:headerReference w:type="default" r:id="rId8"/>
      <w:footerReference w:type="default" r:id="rId9"/>
      <w:pgSz w:w="11906" w:h="16838"/>
      <w:pgMar w:top="1417" w:right="1417" w:bottom="141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49F" w:rsidRDefault="0096449F" w:rsidP="006F3439">
      <w:pPr>
        <w:spacing w:after="0" w:line="240" w:lineRule="auto"/>
      </w:pPr>
      <w:r>
        <w:separator/>
      </w:r>
    </w:p>
  </w:endnote>
  <w:endnote w:type="continuationSeparator" w:id="0">
    <w:p w:rsidR="0096449F" w:rsidRDefault="0096449F" w:rsidP="006F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F90" w:rsidRDefault="0096449F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rect id="_x0000_s2050" style="position:absolute;left:0;text-align:left;margin-left:-45.6pt;margin-top:-22.2pt;width:633pt;height:12pt;rotation:-156365fd;z-index:1" fillcolor="#ffc000" strokecolor="#ffc000"/>
      </w:pict>
    </w:r>
  </w:p>
  <w:p w:rsidR="00B63F90" w:rsidRDefault="00C339A3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369.75pt;height:44.25pt;visibility:visible">
          <v:imagedata r:id="rId1" o:title=""/>
        </v:shape>
      </w:pict>
    </w:r>
  </w:p>
  <w:p w:rsidR="006F3439" w:rsidRPr="006F3439" w:rsidRDefault="006F3439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proofErr w:type="spellStart"/>
    <w:r w:rsidRPr="006F3439">
      <w:rPr>
        <w:rFonts w:ascii="Arial" w:hAnsi="Arial" w:cs="Arial"/>
      </w:rPr>
      <w:t>Amnesty</w:t>
    </w:r>
    <w:proofErr w:type="spellEnd"/>
    <w:r w:rsidRPr="006F3439">
      <w:rPr>
        <w:rFonts w:ascii="Arial" w:hAnsi="Arial" w:cs="Arial"/>
      </w:rPr>
      <w:t xml:space="preserve"> International ČR, </w:t>
    </w:r>
    <w:proofErr w:type="spellStart"/>
    <w:r w:rsidRPr="006F3439">
      <w:rPr>
        <w:rFonts w:ascii="Arial" w:hAnsi="Arial" w:cs="Arial"/>
      </w:rPr>
      <w:t>Provaznická</w:t>
    </w:r>
    <w:proofErr w:type="spellEnd"/>
    <w:r w:rsidRPr="006F3439">
      <w:rPr>
        <w:rFonts w:ascii="Arial" w:hAnsi="Arial" w:cs="Arial"/>
      </w:rPr>
      <w:t xml:space="preserve"> 3, 110 00 Praha 1, Česká republika, </w:t>
    </w:r>
    <w:hyperlink r:id="rId2" w:history="1">
      <w:r w:rsidRPr="006F3439">
        <w:rPr>
          <w:rStyle w:val="Hypertextovodkaz"/>
          <w:rFonts w:ascii="Arial" w:hAnsi="Arial" w:cs="Arial"/>
        </w:rPr>
        <w:t>www.lidskaprava.cz</w:t>
      </w:r>
    </w:hyperlink>
  </w:p>
  <w:p w:rsidR="006F3439" w:rsidRDefault="006F343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49F" w:rsidRDefault="0096449F" w:rsidP="006F3439">
      <w:pPr>
        <w:spacing w:after="0" w:line="240" w:lineRule="auto"/>
      </w:pPr>
      <w:r>
        <w:separator/>
      </w:r>
    </w:p>
  </w:footnote>
  <w:footnote w:type="continuationSeparator" w:id="0">
    <w:p w:rsidR="0096449F" w:rsidRDefault="0096449F" w:rsidP="006F3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439" w:rsidRDefault="00D5721B" w:rsidP="006F3439">
    <w:pPr>
      <w:pStyle w:val="Zhlav"/>
      <w:ind w:left="284"/>
    </w:pPr>
    <w:r>
      <w:rPr>
        <w:noProof/>
        <w:lang w:eastAsia="sk-SK"/>
      </w:rPr>
      <w:tab/>
    </w:r>
    <w:r>
      <w:rPr>
        <w:noProof/>
        <w:lang w:eastAsia="sk-SK"/>
      </w:rPr>
      <w:tab/>
    </w:r>
    <w:r w:rsidR="00C339A3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57pt;height:61.5pt;visibility:visible">
          <v:imagedata r:id="rId1" o:title="logo_AI_LP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1">
      <o:colormru v:ext="edit" colors="#b40000,#c4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3439"/>
    <w:rsid w:val="000A36ED"/>
    <w:rsid w:val="000F16BB"/>
    <w:rsid w:val="00195F24"/>
    <w:rsid w:val="001B046C"/>
    <w:rsid w:val="00214918"/>
    <w:rsid w:val="002649D2"/>
    <w:rsid w:val="00304B01"/>
    <w:rsid w:val="003D6B71"/>
    <w:rsid w:val="00411B18"/>
    <w:rsid w:val="00506561"/>
    <w:rsid w:val="0059495C"/>
    <w:rsid w:val="005B260F"/>
    <w:rsid w:val="006F3439"/>
    <w:rsid w:val="007871D3"/>
    <w:rsid w:val="0081382E"/>
    <w:rsid w:val="00867276"/>
    <w:rsid w:val="008B48E1"/>
    <w:rsid w:val="008C4F80"/>
    <w:rsid w:val="0096449F"/>
    <w:rsid w:val="009960A7"/>
    <w:rsid w:val="009D4908"/>
    <w:rsid w:val="00AB3F34"/>
    <w:rsid w:val="00AC279E"/>
    <w:rsid w:val="00B63F90"/>
    <w:rsid w:val="00C339A3"/>
    <w:rsid w:val="00C965AF"/>
    <w:rsid w:val="00D24B92"/>
    <w:rsid w:val="00D5721B"/>
    <w:rsid w:val="00D642FC"/>
    <w:rsid w:val="00D82920"/>
    <w:rsid w:val="00DA3C4F"/>
    <w:rsid w:val="00E17F4B"/>
    <w:rsid w:val="00F2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b40000,#c40000"/>
    </o:shapedefaults>
    <o:shapelayout v:ext="edit">
      <o:idmap v:ext="edit" data="1"/>
    </o:shapelayout>
  </w:shapeDefaults>
  <w:decimalSymbol w:val=","/>
  <w:listSeparator w:val=";"/>
  <w15:chartTrackingRefBased/>
  <w15:docId w15:val="{1A328DCE-0517-4E1A-822A-0C7183F9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49D2"/>
    <w:pPr>
      <w:spacing w:after="200" w:line="276" w:lineRule="auto"/>
    </w:pPr>
    <w:rPr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439"/>
  </w:style>
  <w:style w:type="paragraph" w:styleId="Zpat">
    <w:name w:val="footer"/>
    <w:basedOn w:val="Normln"/>
    <w:link w:val="Zpat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439"/>
  </w:style>
  <w:style w:type="paragraph" w:styleId="Textbubliny">
    <w:name w:val="Balloon Text"/>
    <w:basedOn w:val="Normln"/>
    <w:link w:val="TextbublinyChar"/>
    <w:uiPriority w:val="99"/>
    <w:semiHidden/>
    <w:unhideWhenUsed/>
    <w:rsid w:val="006F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F3439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6F3439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F3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sk-SK"/>
    </w:rPr>
  </w:style>
  <w:style w:type="character" w:customStyle="1" w:styleId="FormtovanvHTMLChar">
    <w:name w:val="Formátovaný v HTML Char"/>
    <w:link w:val="FormtovanvHTML"/>
    <w:uiPriority w:val="99"/>
    <w:semiHidden/>
    <w:rsid w:val="006F3439"/>
    <w:rPr>
      <w:rFonts w:ascii="Courier New" w:hAnsi="Courier New" w:cs="Courier New"/>
      <w:color w:val="000000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mnesty.org/en/library/asset/AMR36/011/2011/en/f154f691-42be-4cf6-94b9-0ce909900919/amr360112011en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hcr.org/refworld/pdfid/506594151c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dskaprava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Amnesty International</Company>
  <LinksUpToDate>false</LinksUpToDate>
  <CharactersWithSpaces>2291</CharactersWithSpaces>
  <SharedDoc>false</SharedDoc>
  <HLinks>
    <vt:vector size="18" baseType="variant">
      <vt:variant>
        <vt:i4>393233</vt:i4>
      </vt:variant>
      <vt:variant>
        <vt:i4>3</vt:i4>
      </vt:variant>
      <vt:variant>
        <vt:i4>0</vt:i4>
      </vt:variant>
      <vt:variant>
        <vt:i4>5</vt:i4>
      </vt:variant>
      <vt:variant>
        <vt:lpwstr>http://www.amnesty.org/en/library/asset/AMR36/011/2011/en/f154f691-42be-4cf6-94b9-0ce909900919/amr360112011en.pdf</vt:lpwstr>
      </vt:variant>
      <vt:variant>
        <vt:lpwstr/>
      </vt:variant>
      <vt:variant>
        <vt:i4>2555944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http://www.unhcr.org/refworld/pdfid/506594151c.pdf</vt:lpwstr>
      </vt:variant>
      <vt:variant>
        <vt:lpwstr/>
      </vt:variant>
      <vt:variant>
        <vt:i4>7602299</vt:i4>
      </vt:variant>
      <vt:variant>
        <vt:i4>0</vt:i4>
      </vt:variant>
      <vt:variant>
        <vt:i4>0</vt:i4>
      </vt:variant>
      <vt:variant>
        <vt:i4>5</vt:i4>
      </vt:variant>
      <vt:variant>
        <vt:lpwstr>http://www.lidskaprava.cz/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Bobikova</dc:creator>
  <cp:keywords/>
  <cp:lastModifiedBy>Jakub Ošlejšek</cp:lastModifiedBy>
  <cp:revision>4</cp:revision>
  <cp:lastPrinted>2012-03-28T15:12:00Z</cp:lastPrinted>
  <dcterms:created xsi:type="dcterms:W3CDTF">2016-02-01T16:19:00Z</dcterms:created>
  <dcterms:modified xsi:type="dcterms:W3CDTF">2020-03-26T12:15:00Z</dcterms:modified>
</cp:coreProperties>
</file>